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79F6" w:rsidRDefault="006D79F6" w:rsidP="006D79F6">
      <w:pPr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5803900</wp:posOffset>
                </wp:positionH>
                <wp:positionV relativeFrom="paragraph">
                  <wp:posOffset>208280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B5CDD" w:rsidRDefault="00FB5CD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57pt;margin-top:16.4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" fillcolor="white [3201]" stroked="f" strokeweight=".5pt">
                <v:textbox>
                  <w:txbxContent>
                    <w:p w:rsidR="00FB5CDD" w:rsidRDefault="00FB5CD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p w:rsidR="006D79F6" w:rsidRDefault="006D79F6" w:rsidP="006D79F6">
      <w:pPr>
        <w:tabs>
          <w:tab w:val="left" w:pos="0"/>
        </w:tabs>
        <w:ind w:right="-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ПРОЄКТ</w:t>
      </w:r>
    </w:p>
    <w:p w:rsidR="00FB5CDD" w:rsidRDefault="00F12543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object w:dxaOrig="705" w:dyaOrig="975" w14:anchorId="2FE56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pt;height:49pt;mso-width-percent:0;mso-height-percent:0;mso-width-percent:0;mso-height-percent:0" o:ole="">
            <v:imagedata r:id="rId7" o:title=""/>
          </v:shape>
          <o:OLEObject Type="Embed" ProgID="PBrush" ShapeID="_x0000_i1025" DrawAspect="Content" ObjectID="_1773733926" r:id="rId8"/>
        </w:object>
      </w:r>
    </w:p>
    <w:p w:rsidR="00FB5C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6D79F6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6D79F6" w:rsidRDefault="00FB5CDD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  <w:r w:rsidRPr="006D79F6">
              <w:rPr>
                <w:b/>
                <w:sz w:val="28"/>
                <w:szCs w:val="28"/>
                <w:lang w:eastAsia="en-US"/>
              </w:rPr>
              <w:t>П’ЯТДЕСЯТ</w:t>
            </w:r>
            <w:r w:rsidR="006D79F6" w:rsidRPr="006D79F6">
              <w:rPr>
                <w:b/>
                <w:sz w:val="28"/>
                <w:szCs w:val="28"/>
                <w:lang w:eastAsia="en-US"/>
              </w:rPr>
              <w:t xml:space="preserve"> СЬОМА</w:t>
            </w:r>
            <w:r w:rsidRPr="006D79F6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</w:tc>
      </w:tr>
    </w:tbl>
    <w:p w:rsidR="00FB5CDD" w:rsidRPr="006D79F6" w:rsidRDefault="00FB5CDD" w:rsidP="00FB5CD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FB5CDD" w:rsidRPr="006D79F6" w:rsidRDefault="00FB5CDD" w:rsidP="00FB5CDD">
      <w:pPr>
        <w:keepNext/>
        <w:jc w:val="center"/>
        <w:outlineLvl w:val="0"/>
        <w:rPr>
          <w:b/>
        </w:rPr>
      </w:pPr>
      <w:r w:rsidRPr="006D79F6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FB5CDD" w:rsidRPr="00AB049F" w:rsidTr="00FB5CDD">
        <w:tc>
          <w:tcPr>
            <w:tcW w:w="1843" w:type="dxa"/>
            <w:hideMark/>
          </w:tcPr>
          <w:p w:rsidR="00FB5CDD" w:rsidRPr="006D79F6" w:rsidRDefault="006D79F6" w:rsidP="00E82C3D">
            <w:pPr>
              <w:spacing w:line="288" w:lineRule="auto"/>
              <w:ind w:right="-284"/>
              <w:jc w:val="both"/>
              <w:rPr>
                <w:bCs/>
                <w:lang w:eastAsia="en-US"/>
              </w:rPr>
            </w:pPr>
            <w:r w:rsidRPr="006D79F6">
              <w:rPr>
                <w:bCs/>
                <w:lang w:eastAsia="en-US"/>
              </w:rPr>
              <w:t>______</w:t>
            </w:r>
            <w:r w:rsidR="00FB5CDD" w:rsidRPr="006D79F6">
              <w:rPr>
                <w:bCs/>
                <w:lang w:eastAsia="en-US"/>
              </w:rPr>
              <w:t>.202</w:t>
            </w:r>
            <w:r w:rsidRPr="006D79F6">
              <w:rPr>
                <w:bCs/>
                <w:lang w:eastAsia="en-US"/>
              </w:rPr>
              <w:t>4</w:t>
            </w:r>
          </w:p>
        </w:tc>
        <w:tc>
          <w:tcPr>
            <w:tcW w:w="5245" w:type="dxa"/>
          </w:tcPr>
          <w:p w:rsidR="00FB5CDD" w:rsidRPr="006D79F6" w:rsidRDefault="006D79F6">
            <w:pPr>
              <w:spacing w:line="288" w:lineRule="auto"/>
              <w:ind w:right="-284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541" w:type="dxa"/>
            <w:hideMark/>
          </w:tcPr>
          <w:p w:rsidR="00FB5CDD" w:rsidRPr="006D79F6" w:rsidRDefault="00E82C3D" w:rsidP="006D79F6">
            <w:pPr>
              <w:spacing w:line="288" w:lineRule="auto"/>
              <w:ind w:left="738" w:right="-284"/>
              <w:jc w:val="both"/>
              <w:rPr>
                <w:bCs/>
                <w:lang w:val="en-US" w:eastAsia="en-US"/>
              </w:rPr>
            </w:pPr>
            <w:r w:rsidRPr="006D79F6">
              <w:rPr>
                <w:bCs/>
                <w:lang w:eastAsia="en-US"/>
              </w:rPr>
              <w:t>№</w:t>
            </w:r>
            <w:r w:rsidR="006D79F6" w:rsidRPr="006D79F6">
              <w:rPr>
                <w:bCs/>
                <w:lang w:eastAsia="en-US"/>
              </w:rPr>
              <w:t>_____</w:t>
            </w:r>
            <w:r w:rsidRPr="006D79F6">
              <w:rPr>
                <w:bCs/>
                <w:lang w:eastAsia="en-US"/>
              </w:rPr>
              <w:t>-5</w:t>
            </w:r>
            <w:r w:rsidR="006D79F6" w:rsidRPr="006D79F6">
              <w:rPr>
                <w:bCs/>
                <w:lang w:eastAsia="en-US"/>
              </w:rPr>
              <w:t>7</w:t>
            </w:r>
            <w:r w:rsidRPr="006D79F6">
              <w:rPr>
                <w:bCs/>
                <w:lang w:eastAsia="en-US"/>
              </w:rPr>
              <w:t>-</w:t>
            </w:r>
            <w:r w:rsidR="00FB5CDD" w:rsidRPr="006D79F6">
              <w:rPr>
                <w:bCs/>
                <w:lang w:val="en-US" w:eastAsia="en-US"/>
              </w:rPr>
              <w:t>VIII</w:t>
            </w:r>
          </w:p>
        </w:tc>
      </w:tr>
    </w:tbl>
    <w:p w:rsidR="00FB5CDD" w:rsidRPr="00AB049F" w:rsidRDefault="00FB5CDD" w:rsidP="00FB5CDD">
      <w:pPr>
        <w:rPr>
          <w:b/>
          <w:lang w:val="uk-UA"/>
        </w:rPr>
      </w:pPr>
    </w:p>
    <w:p w:rsidR="006D79F6" w:rsidRDefault="00FB5CDD" w:rsidP="006D79F6">
      <w:pPr>
        <w:jc w:val="both"/>
        <w:rPr>
          <w:rFonts w:eastAsia="Calibri"/>
          <w:b/>
          <w:lang w:val="uk-UA" w:eastAsia="en-US"/>
        </w:rPr>
      </w:pPr>
      <w:bookmarkStart w:id="0" w:name="_Hlk152940285"/>
      <w:r w:rsidRPr="00AB049F">
        <w:rPr>
          <w:rFonts w:eastAsia="Calibri"/>
          <w:b/>
          <w:lang w:val="uk-UA" w:eastAsia="en-US"/>
        </w:rPr>
        <w:t xml:space="preserve">Про </w:t>
      </w:r>
      <w:r w:rsidR="00D44F00">
        <w:rPr>
          <w:rFonts w:eastAsia="Calibri"/>
          <w:b/>
          <w:lang w:val="uk-UA" w:eastAsia="en-US"/>
        </w:rPr>
        <w:t xml:space="preserve">внесення </w:t>
      </w:r>
      <w:r w:rsidR="006D79F6">
        <w:rPr>
          <w:rFonts w:eastAsia="Calibri"/>
          <w:b/>
          <w:lang w:val="uk-UA" w:eastAsia="en-US"/>
        </w:rPr>
        <w:t xml:space="preserve">   </w:t>
      </w:r>
      <w:r w:rsidR="00D44F00">
        <w:rPr>
          <w:rFonts w:eastAsia="Calibri"/>
          <w:b/>
          <w:lang w:val="uk-UA" w:eastAsia="en-US"/>
        </w:rPr>
        <w:t>змін до</w:t>
      </w:r>
      <w:r w:rsidRPr="00AB049F">
        <w:rPr>
          <w:rFonts w:eastAsia="Calibri"/>
          <w:b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>
        <w:rPr>
          <w:rFonts w:eastAsia="Calibri"/>
          <w:b/>
          <w:lang w:val="uk-UA" w:eastAsia="en-US"/>
        </w:rPr>
        <w:t xml:space="preserve">    </w:t>
      </w:r>
      <w:r w:rsidR="00956247">
        <w:rPr>
          <w:rFonts w:eastAsia="Calibri"/>
          <w:b/>
          <w:lang w:val="uk-UA" w:eastAsia="en-US"/>
        </w:rPr>
        <w:t>П</w:t>
      </w:r>
      <w:r w:rsidR="00DF0D3C" w:rsidRPr="00DF0D3C">
        <w:rPr>
          <w:rFonts w:eastAsia="Calibri"/>
          <w:b/>
          <w:lang w:val="uk-UA" w:eastAsia="en-US"/>
        </w:rPr>
        <w:t xml:space="preserve">рограми </w:t>
      </w:r>
    </w:p>
    <w:p w:rsidR="006D79F6" w:rsidRDefault="00DF0D3C" w:rsidP="006D79F6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 xml:space="preserve">розвитку </w:t>
      </w:r>
      <w:r w:rsidR="00956247">
        <w:rPr>
          <w:rFonts w:eastAsia="Calibri"/>
          <w:b/>
          <w:lang w:val="uk-UA" w:eastAsia="en-US"/>
        </w:rPr>
        <w:t>системи освіти</w:t>
      </w:r>
      <w:r w:rsidRPr="00DF0D3C">
        <w:rPr>
          <w:rFonts w:eastAsia="Calibri"/>
          <w:b/>
          <w:lang w:val="uk-UA" w:eastAsia="en-US"/>
        </w:rPr>
        <w:t xml:space="preserve"> Бучанської </w:t>
      </w:r>
    </w:p>
    <w:p w:rsidR="006D79F6" w:rsidRDefault="00DF0D3C" w:rsidP="006D79F6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 xml:space="preserve">міської </w:t>
      </w:r>
      <w:r w:rsidR="006D79F6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>територіальної</w:t>
      </w:r>
      <w:r w:rsidR="006D79F6">
        <w:rPr>
          <w:rFonts w:eastAsia="Calibri"/>
          <w:b/>
          <w:lang w:val="uk-UA" w:eastAsia="en-US"/>
        </w:rPr>
        <w:t xml:space="preserve">  </w:t>
      </w:r>
      <w:r w:rsidRPr="00DF0D3C">
        <w:rPr>
          <w:rFonts w:eastAsia="Calibri"/>
          <w:b/>
          <w:lang w:val="uk-UA" w:eastAsia="en-US"/>
        </w:rPr>
        <w:t xml:space="preserve">громади </w:t>
      </w:r>
      <w:r w:rsidR="006D79F6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 xml:space="preserve">на </w:t>
      </w:r>
    </w:p>
    <w:p w:rsidR="00DF0D3C" w:rsidRPr="00AB049F" w:rsidRDefault="00DF0D3C" w:rsidP="006D79F6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2024-2026 роки</w:t>
      </w:r>
    </w:p>
    <w:p w:rsidR="00DF0D3C" w:rsidRDefault="00DF0D3C" w:rsidP="006D79F6">
      <w:pPr>
        <w:jc w:val="both"/>
        <w:rPr>
          <w:rFonts w:eastAsia="Calibri"/>
          <w:b/>
          <w:lang w:val="uk-UA" w:eastAsia="en-US"/>
        </w:rPr>
      </w:pPr>
    </w:p>
    <w:p w:rsidR="006D79F6" w:rsidRPr="00DF0D3C" w:rsidRDefault="006D79F6" w:rsidP="006D79F6">
      <w:pPr>
        <w:jc w:val="both"/>
        <w:rPr>
          <w:rFonts w:eastAsia="Calibri"/>
          <w:b/>
          <w:lang w:val="uk-UA" w:eastAsia="en-US"/>
        </w:rPr>
      </w:pPr>
    </w:p>
    <w:bookmarkEnd w:id="1"/>
    <w:p w:rsidR="00D44F00" w:rsidRPr="006D79F6" w:rsidRDefault="0003269A" w:rsidP="006D79F6">
      <w:pPr>
        <w:tabs>
          <w:tab w:val="left" w:pos="709"/>
        </w:tabs>
        <w:spacing w:line="276" w:lineRule="auto"/>
        <w:jc w:val="both"/>
        <w:rPr>
          <w:lang w:val="uk-UA"/>
        </w:rPr>
      </w:pPr>
      <w:r w:rsidRPr="00AB049F">
        <w:rPr>
          <w:rFonts w:eastAsia="Calibri"/>
          <w:lang w:val="uk-UA" w:eastAsia="en-US"/>
        </w:rPr>
        <w:tab/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Відповідно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Законів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України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», «Про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повну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загальну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середню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», «Про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дошкільну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>»</w:t>
      </w:r>
      <w:proofErr w:type="gramStart"/>
      <w:r w:rsidR="006D79F6" w:rsidRPr="00B9476E">
        <w:rPr>
          <w:bdr w:val="none" w:sz="0" w:space="0" w:color="auto" w:frame="1"/>
          <w:shd w:val="clear" w:color="auto" w:fill="FFFFFF"/>
        </w:rPr>
        <w:t>, Про</w:t>
      </w:r>
      <w:proofErr w:type="gram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позашкільну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>»,</w:t>
      </w:r>
      <w:r w:rsidR="006D79F6" w:rsidRPr="00B9476E">
        <w:t xml:space="preserve"> </w:t>
      </w:r>
      <w:proofErr w:type="spellStart"/>
      <w:r w:rsidR="006D79F6" w:rsidRPr="00B9476E">
        <w:t>керуючись</w:t>
      </w:r>
      <w:proofErr w:type="spellEnd"/>
      <w:r w:rsidR="006D79F6" w:rsidRPr="00B9476E">
        <w:t xml:space="preserve"> Законом </w:t>
      </w:r>
      <w:proofErr w:type="spellStart"/>
      <w:r w:rsidR="006D79F6" w:rsidRPr="00B9476E">
        <w:t>України</w:t>
      </w:r>
      <w:proofErr w:type="spellEnd"/>
      <w:r w:rsidR="006D79F6" w:rsidRPr="00B9476E">
        <w:t xml:space="preserve"> «Про </w:t>
      </w:r>
      <w:proofErr w:type="spellStart"/>
      <w:r w:rsidR="006D79F6" w:rsidRPr="00B9476E">
        <w:t>місцеве</w:t>
      </w:r>
      <w:proofErr w:type="spellEnd"/>
      <w:r w:rsidR="006D79F6" w:rsidRPr="00B9476E">
        <w:t xml:space="preserve"> </w:t>
      </w:r>
      <w:proofErr w:type="spellStart"/>
      <w:r w:rsidR="006D79F6" w:rsidRPr="00B9476E">
        <w:t>самоврядування</w:t>
      </w:r>
      <w:proofErr w:type="spellEnd"/>
      <w:r w:rsidR="006D79F6" w:rsidRPr="00B9476E">
        <w:t xml:space="preserve"> в </w:t>
      </w:r>
      <w:proofErr w:type="spellStart"/>
      <w:r w:rsidR="006D79F6" w:rsidRPr="00B9476E">
        <w:t>Україні</w:t>
      </w:r>
      <w:proofErr w:type="spellEnd"/>
      <w:r w:rsidR="006D79F6" w:rsidRPr="00B9476E">
        <w:t>»,</w:t>
      </w:r>
      <w:r w:rsidR="006D79F6">
        <w:rPr>
          <w:lang w:val="uk-UA"/>
        </w:rPr>
        <w:t xml:space="preserve"> міська рада</w:t>
      </w:r>
    </w:p>
    <w:p w:rsidR="006D79F6" w:rsidRDefault="006D79F6" w:rsidP="006D79F6">
      <w:pPr>
        <w:tabs>
          <w:tab w:val="left" w:pos="709"/>
        </w:tabs>
        <w:spacing w:line="276" w:lineRule="auto"/>
        <w:jc w:val="both"/>
        <w:rPr>
          <w:rFonts w:eastAsia="Calibri"/>
          <w:lang w:val="uk-UA" w:eastAsia="en-US"/>
        </w:rPr>
      </w:pPr>
    </w:p>
    <w:bookmarkEnd w:id="2"/>
    <w:p w:rsidR="00FB5CDD" w:rsidRPr="00AB049F" w:rsidRDefault="00FB5CDD" w:rsidP="006D79F6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AB049F">
        <w:rPr>
          <w:rFonts w:eastAsia="Calibri"/>
          <w:b/>
          <w:lang w:val="uk-UA" w:eastAsia="en-US"/>
        </w:rPr>
        <w:t>ВИРІШИЛА:</w:t>
      </w:r>
    </w:p>
    <w:p w:rsidR="006038E3" w:rsidRDefault="006038E3" w:rsidP="006D79F6">
      <w:pPr>
        <w:tabs>
          <w:tab w:val="left" w:pos="993"/>
        </w:tabs>
        <w:spacing w:line="276" w:lineRule="auto"/>
        <w:jc w:val="both"/>
        <w:rPr>
          <w:bCs/>
          <w:lang w:val="uk-UA"/>
        </w:rPr>
      </w:pPr>
    </w:p>
    <w:p w:rsidR="006038E3" w:rsidRDefault="006038E3" w:rsidP="006D79F6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ind w:left="0" w:firstLine="357"/>
        <w:jc w:val="both"/>
        <w:rPr>
          <w:lang w:val="uk-UA"/>
        </w:rPr>
      </w:pPr>
      <w:proofErr w:type="spellStart"/>
      <w:r w:rsidRPr="0029726B">
        <w:rPr>
          <w:lang w:val="uk-UA"/>
        </w:rPr>
        <w:t>Внести</w:t>
      </w:r>
      <w:proofErr w:type="spellEnd"/>
      <w:r w:rsidRPr="0029726B">
        <w:rPr>
          <w:lang w:val="uk-UA"/>
        </w:rPr>
        <w:t xml:space="preserve"> </w:t>
      </w:r>
      <w:r w:rsidR="000D5583" w:rsidRPr="0029726B">
        <w:rPr>
          <w:lang w:val="uk-UA"/>
        </w:rPr>
        <w:t xml:space="preserve">зміни </w:t>
      </w:r>
      <w:r w:rsidRPr="0029726B">
        <w:rPr>
          <w:lang w:val="uk-UA"/>
        </w:rPr>
        <w:t xml:space="preserve">до </w:t>
      </w:r>
      <w:r w:rsidR="00956247">
        <w:rPr>
          <w:lang w:val="uk-UA"/>
        </w:rPr>
        <w:t>Пр</w:t>
      </w:r>
      <w:r w:rsidR="000D5583" w:rsidRPr="0029726B">
        <w:rPr>
          <w:lang w:val="uk-UA"/>
        </w:rPr>
        <w:t xml:space="preserve">ограми розвитку </w:t>
      </w:r>
      <w:r w:rsidR="00956247">
        <w:rPr>
          <w:lang w:val="uk-UA"/>
        </w:rPr>
        <w:t>системи освіти</w:t>
      </w:r>
      <w:r w:rsidR="000D5583" w:rsidRPr="0029726B">
        <w:rPr>
          <w:lang w:val="uk-UA"/>
        </w:rPr>
        <w:t xml:space="preserve"> Бучанської міської територіальної громади на 2024-2026 роки, затвердженої </w:t>
      </w:r>
      <w:hyperlink r:id="rId9" w:tgtFrame="_top" w:history="1">
        <w:r w:rsidR="000D5583" w:rsidRPr="0029726B">
          <w:rPr>
            <w:lang w:val="uk-UA"/>
          </w:rPr>
          <w:t>рішенням Бучанської міської ради від 11 грудня 2023 року № 40</w:t>
        </w:r>
        <w:r w:rsidR="00912B58">
          <w:rPr>
            <w:lang w:val="uk-UA"/>
          </w:rPr>
          <w:t>27</w:t>
        </w:r>
        <w:r w:rsidR="000D5583" w:rsidRPr="0029726B">
          <w:rPr>
            <w:lang w:val="uk-UA"/>
          </w:rPr>
          <w:t>-51-VIII</w:t>
        </w:r>
      </w:hyperlink>
      <w:r w:rsidR="007F5A99" w:rsidRPr="0029726B">
        <w:rPr>
          <w:lang w:val="uk-UA"/>
        </w:rPr>
        <w:t xml:space="preserve"> </w:t>
      </w:r>
      <w:r w:rsidR="006D79F6">
        <w:rPr>
          <w:lang w:val="uk-UA"/>
        </w:rPr>
        <w:t>згідно д</w:t>
      </w:r>
      <w:r w:rsidR="007F5A99" w:rsidRPr="0029726B">
        <w:rPr>
          <w:lang w:val="uk-UA"/>
        </w:rPr>
        <w:t>одатк</w:t>
      </w:r>
      <w:r w:rsidR="006D79F6">
        <w:rPr>
          <w:lang w:val="uk-UA"/>
        </w:rPr>
        <w:t>у</w:t>
      </w:r>
      <w:r w:rsidR="00E8016A">
        <w:rPr>
          <w:lang w:val="uk-UA"/>
        </w:rPr>
        <w:t xml:space="preserve"> 1</w:t>
      </w:r>
      <w:r w:rsidR="007F5A99" w:rsidRPr="0029726B">
        <w:rPr>
          <w:lang w:val="uk-UA"/>
        </w:rPr>
        <w:t>.</w:t>
      </w:r>
    </w:p>
    <w:p w:rsidR="00E8016A" w:rsidRDefault="00E8016A" w:rsidP="006D79F6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ind w:left="0" w:firstLine="357"/>
        <w:jc w:val="both"/>
        <w:rPr>
          <w:lang w:val="uk-UA"/>
        </w:rPr>
      </w:pPr>
      <w:r>
        <w:rPr>
          <w:lang w:val="uk-UA"/>
        </w:rPr>
        <w:t xml:space="preserve">Викласти в новій редакції Додаток 1 до </w:t>
      </w:r>
      <w:r w:rsidR="00912B58">
        <w:rPr>
          <w:lang w:val="uk-UA"/>
        </w:rPr>
        <w:t>Пр</w:t>
      </w:r>
      <w:r w:rsidR="00912B58" w:rsidRPr="0029726B">
        <w:rPr>
          <w:lang w:val="uk-UA"/>
        </w:rPr>
        <w:t xml:space="preserve">ограми розвитку </w:t>
      </w:r>
      <w:r w:rsidR="00912B58">
        <w:rPr>
          <w:lang w:val="uk-UA"/>
        </w:rPr>
        <w:t>системи освіти</w:t>
      </w:r>
      <w:r w:rsidR="00912B58" w:rsidRPr="0029726B">
        <w:rPr>
          <w:lang w:val="uk-UA"/>
        </w:rPr>
        <w:t xml:space="preserve"> Бучанської міської територіальної громади на 2024-2026 роки</w:t>
      </w:r>
      <w:r w:rsidR="006D79F6">
        <w:rPr>
          <w:lang w:val="uk-UA"/>
        </w:rPr>
        <w:t xml:space="preserve"> </w:t>
      </w:r>
      <w:r w:rsidR="006D79F6">
        <w:rPr>
          <w:lang w:val="uk-UA"/>
        </w:rPr>
        <w:t>згідно д</w:t>
      </w:r>
      <w:r w:rsidR="006D79F6" w:rsidRPr="0029726B">
        <w:rPr>
          <w:lang w:val="uk-UA"/>
        </w:rPr>
        <w:t>одатк</w:t>
      </w:r>
      <w:r w:rsidR="006D79F6">
        <w:rPr>
          <w:lang w:val="uk-UA"/>
        </w:rPr>
        <w:t xml:space="preserve">у </w:t>
      </w:r>
      <w:r>
        <w:rPr>
          <w:lang w:val="uk-UA"/>
        </w:rPr>
        <w:t>2</w:t>
      </w:r>
      <w:r w:rsidR="00765AB8">
        <w:rPr>
          <w:lang w:val="uk-UA"/>
        </w:rPr>
        <w:t>.</w:t>
      </w:r>
    </w:p>
    <w:p w:rsidR="00E8016A" w:rsidRDefault="00E8016A" w:rsidP="006D79F6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ind w:left="0" w:firstLine="357"/>
        <w:jc w:val="both"/>
        <w:rPr>
          <w:lang w:val="uk-UA"/>
        </w:rPr>
      </w:pPr>
      <w:r>
        <w:rPr>
          <w:lang w:val="uk-UA"/>
        </w:rPr>
        <w:t xml:space="preserve">Викласти в новій редакції Додаток 2 до </w:t>
      </w:r>
      <w:r w:rsidR="0012622A">
        <w:rPr>
          <w:lang w:val="uk-UA"/>
        </w:rPr>
        <w:t>Пр</w:t>
      </w:r>
      <w:r w:rsidR="0012622A" w:rsidRPr="0029726B">
        <w:rPr>
          <w:lang w:val="uk-UA"/>
        </w:rPr>
        <w:t xml:space="preserve">ограми розвитку </w:t>
      </w:r>
      <w:r w:rsidR="0012622A">
        <w:rPr>
          <w:lang w:val="uk-UA"/>
        </w:rPr>
        <w:t>системи освіти</w:t>
      </w:r>
      <w:r w:rsidR="0012622A" w:rsidRPr="0029726B">
        <w:rPr>
          <w:lang w:val="uk-UA"/>
        </w:rPr>
        <w:t xml:space="preserve"> Бучанської міської територіальної громади на 2024-2026 роки</w:t>
      </w:r>
      <w:r w:rsidR="0012622A">
        <w:rPr>
          <w:lang w:val="uk-UA"/>
        </w:rPr>
        <w:t xml:space="preserve"> </w:t>
      </w:r>
      <w:r w:rsidR="006D79F6">
        <w:rPr>
          <w:lang w:val="uk-UA"/>
        </w:rPr>
        <w:t>згідно д</w:t>
      </w:r>
      <w:r w:rsidR="006D79F6" w:rsidRPr="0029726B">
        <w:rPr>
          <w:lang w:val="uk-UA"/>
        </w:rPr>
        <w:t>одатк</w:t>
      </w:r>
      <w:r w:rsidR="006D79F6">
        <w:rPr>
          <w:lang w:val="uk-UA"/>
        </w:rPr>
        <w:t xml:space="preserve">у </w:t>
      </w:r>
      <w:r>
        <w:rPr>
          <w:lang w:val="uk-UA"/>
        </w:rPr>
        <w:t>3</w:t>
      </w:r>
      <w:r w:rsidR="00765AB8">
        <w:rPr>
          <w:lang w:val="uk-UA"/>
        </w:rPr>
        <w:t>.</w:t>
      </w:r>
    </w:p>
    <w:p w:rsidR="006D79F6" w:rsidRDefault="006D79F6" w:rsidP="006D79F6">
      <w:pPr>
        <w:numPr>
          <w:ilvl w:val="0"/>
          <w:numId w:val="3"/>
        </w:numPr>
        <w:spacing w:line="276" w:lineRule="auto"/>
        <w:ind w:left="0" w:firstLine="284"/>
        <w:jc w:val="both"/>
        <w:rPr>
          <w:lang w:val="uk-UA"/>
        </w:rPr>
      </w:pPr>
      <w:r w:rsidRPr="00B9476E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:rsidR="00FB5CDD" w:rsidRPr="006D79F6" w:rsidRDefault="00FB5CDD" w:rsidP="006D79F6">
      <w:pPr>
        <w:tabs>
          <w:tab w:val="left" w:pos="993"/>
          <w:tab w:val="left" w:pos="1134"/>
          <w:tab w:val="left" w:pos="6120"/>
          <w:tab w:val="left" w:pos="6379"/>
          <w:tab w:val="left" w:pos="7088"/>
          <w:tab w:val="left" w:pos="7371"/>
        </w:tabs>
        <w:jc w:val="both"/>
        <w:rPr>
          <w:rFonts w:eastAsia="Calibri"/>
          <w:b/>
          <w:bCs/>
          <w:lang w:val="uk-UA" w:eastAsia="en-US"/>
        </w:rPr>
      </w:pPr>
    </w:p>
    <w:p w:rsidR="00DF108C" w:rsidRDefault="00DF108C" w:rsidP="006D79F6">
      <w:pPr>
        <w:jc w:val="both"/>
        <w:rPr>
          <w:rFonts w:eastAsia="Calibri"/>
          <w:b/>
          <w:bCs/>
          <w:lang w:val="uk-UA" w:eastAsia="en-US"/>
        </w:rPr>
      </w:pPr>
    </w:p>
    <w:p w:rsidR="006D79F6" w:rsidRPr="00AB049F" w:rsidRDefault="006D79F6" w:rsidP="006D79F6">
      <w:pPr>
        <w:jc w:val="both"/>
        <w:rPr>
          <w:rFonts w:eastAsia="Calibri"/>
          <w:b/>
          <w:bCs/>
          <w:lang w:val="uk-UA" w:eastAsia="en-US"/>
        </w:rPr>
      </w:pPr>
    </w:p>
    <w:p w:rsidR="00FB5CDD" w:rsidRPr="00AB049F" w:rsidRDefault="00FB5CDD" w:rsidP="006D79F6">
      <w:pPr>
        <w:jc w:val="both"/>
        <w:rPr>
          <w:rFonts w:eastAsia="Calibri"/>
          <w:b/>
          <w:bCs/>
          <w:lang w:eastAsia="en-US"/>
        </w:rPr>
      </w:pPr>
    </w:p>
    <w:p w:rsidR="00FB5CDD" w:rsidRPr="00AB049F" w:rsidRDefault="00FB5CDD" w:rsidP="006D79F6">
      <w:pPr>
        <w:jc w:val="both"/>
        <w:rPr>
          <w:rFonts w:eastAsia="Calibri"/>
          <w:iCs/>
          <w:lang w:eastAsia="en-US"/>
        </w:rPr>
      </w:pPr>
      <w:proofErr w:type="spellStart"/>
      <w:r w:rsidRPr="00AB049F">
        <w:rPr>
          <w:rFonts w:eastAsia="Calibri"/>
          <w:b/>
          <w:bCs/>
          <w:lang w:eastAsia="en-US"/>
        </w:rPr>
        <w:t>Міський</w:t>
      </w:r>
      <w:proofErr w:type="spellEnd"/>
      <w:r w:rsidRPr="00AB049F">
        <w:rPr>
          <w:rFonts w:eastAsia="Calibri"/>
          <w:b/>
          <w:bCs/>
          <w:lang w:eastAsia="en-US"/>
        </w:rPr>
        <w:t xml:space="preserve"> голова                                                    </w:t>
      </w:r>
      <w:r w:rsidR="006D79F6">
        <w:rPr>
          <w:rFonts w:eastAsia="Calibri"/>
          <w:b/>
          <w:bCs/>
          <w:lang w:val="uk-UA" w:eastAsia="en-US"/>
        </w:rPr>
        <w:t xml:space="preserve">         </w:t>
      </w:r>
      <w:r w:rsidRPr="00AB049F">
        <w:rPr>
          <w:rFonts w:eastAsia="Calibri"/>
          <w:b/>
          <w:bCs/>
          <w:lang w:eastAsia="en-US"/>
        </w:rPr>
        <w:t xml:space="preserve">              </w:t>
      </w:r>
      <w:r w:rsidR="00B61AE9">
        <w:rPr>
          <w:rFonts w:eastAsia="Calibri"/>
          <w:b/>
          <w:bCs/>
          <w:lang w:val="uk-UA" w:eastAsia="en-US"/>
        </w:rPr>
        <w:t xml:space="preserve">             </w:t>
      </w:r>
      <w:r w:rsidRPr="00AB049F">
        <w:rPr>
          <w:rFonts w:eastAsia="Calibri"/>
          <w:b/>
          <w:bCs/>
          <w:lang w:eastAsia="en-US"/>
        </w:rPr>
        <w:t xml:space="preserve"> </w:t>
      </w:r>
      <w:proofErr w:type="spellStart"/>
      <w:r w:rsidRPr="00AB049F">
        <w:rPr>
          <w:rFonts w:eastAsia="Calibri"/>
          <w:b/>
          <w:bCs/>
          <w:lang w:eastAsia="en-US"/>
        </w:rPr>
        <w:t>Анатолій</w:t>
      </w:r>
      <w:proofErr w:type="spellEnd"/>
      <w:r w:rsidRPr="00AB049F">
        <w:rPr>
          <w:rFonts w:eastAsia="Calibri"/>
          <w:b/>
          <w:bCs/>
          <w:lang w:eastAsia="en-US"/>
        </w:rPr>
        <w:t xml:space="preserve"> ФЕДОРУК</w:t>
      </w:r>
    </w:p>
    <w:p w:rsidR="00FB5CDD" w:rsidRDefault="00FB5CDD" w:rsidP="006D79F6">
      <w:pPr>
        <w:jc w:val="both"/>
        <w:rPr>
          <w:b/>
          <w:sz w:val="26"/>
          <w:szCs w:val="26"/>
          <w:lang w:eastAsia="uk-UA"/>
        </w:rPr>
      </w:pPr>
    </w:p>
    <w:p w:rsidR="007F5A99" w:rsidRDefault="007F5A99" w:rsidP="006D79F6">
      <w:pPr>
        <w:jc w:val="both"/>
        <w:rPr>
          <w:b/>
          <w:sz w:val="26"/>
          <w:szCs w:val="26"/>
          <w:lang w:eastAsia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6D79F6" w:rsidRDefault="006D79F6" w:rsidP="007F5A99">
      <w:pPr>
        <w:ind w:left="5664"/>
        <w:rPr>
          <w:lang w:val="uk-UA"/>
        </w:rPr>
      </w:pPr>
    </w:p>
    <w:p w:rsidR="006D79F6" w:rsidRDefault="006D79F6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Pr="00C51E85" w:rsidRDefault="00765AB8" w:rsidP="007F5A99">
      <w:pPr>
        <w:ind w:left="5664"/>
        <w:rPr>
          <w:lang w:val="uk-UA"/>
        </w:rPr>
      </w:pPr>
      <w:r>
        <w:rPr>
          <w:lang w:val="uk-UA"/>
        </w:rPr>
        <w:t>Додаток 1</w:t>
      </w:r>
    </w:p>
    <w:p w:rsidR="007F5A99" w:rsidRPr="006D79F6" w:rsidRDefault="007F5A99" w:rsidP="007F5A99">
      <w:pPr>
        <w:ind w:left="5664"/>
        <w:rPr>
          <w:lang w:val="uk-UA"/>
        </w:rPr>
      </w:pPr>
      <w:r w:rsidRPr="006D79F6">
        <w:rPr>
          <w:lang w:val="uk-UA"/>
        </w:rPr>
        <w:t xml:space="preserve">до рішення </w:t>
      </w:r>
      <w:r w:rsidR="006D79F6">
        <w:rPr>
          <w:lang w:val="uk-UA"/>
        </w:rPr>
        <w:t xml:space="preserve">57 </w:t>
      </w:r>
      <w:r w:rsidRPr="006D79F6">
        <w:rPr>
          <w:lang w:val="uk-UA"/>
        </w:rPr>
        <w:t xml:space="preserve">сесії </w:t>
      </w:r>
      <w:r w:rsidRPr="006D79F6">
        <w:t>VI</w:t>
      </w:r>
      <w:r w:rsidRPr="006D79F6">
        <w:rPr>
          <w:lang w:val="uk-UA"/>
        </w:rPr>
        <w:t xml:space="preserve">ІІ скликання </w:t>
      </w:r>
    </w:p>
    <w:p w:rsidR="007F5A99" w:rsidRPr="006D79F6" w:rsidRDefault="007F5A99" w:rsidP="007F5A99">
      <w:pPr>
        <w:ind w:left="5664"/>
        <w:rPr>
          <w:lang w:val="uk-UA"/>
        </w:rPr>
      </w:pPr>
      <w:r w:rsidRPr="006D79F6">
        <w:rPr>
          <w:lang w:val="uk-UA"/>
        </w:rPr>
        <w:t xml:space="preserve">Бучанської міської ради </w:t>
      </w:r>
    </w:p>
    <w:p w:rsidR="007F5A99" w:rsidRDefault="007F5A99" w:rsidP="007F5A99">
      <w:pPr>
        <w:ind w:left="5664"/>
        <w:rPr>
          <w:lang w:val="uk-UA"/>
        </w:rPr>
      </w:pPr>
      <w:r w:rsidRPr="006D79F6">
        <w:rPr>
          <w:lang w:val="uk-UA"/>
        </w:rPr>
        <w:t>від ______ 2024 № ___</w:t>
      </w:r>
      <w:r w:rsidR="006D79F6">
        <w:rPr>
          <w:lang w:val="uk-UA"/>
        </w:rPr>
        <w:t>__-57</w:t>
      </w:r>
      <w:r w:rsidRPr="006D79F6">
        <w:rPr>
          <w:lang w:val="uk-UA"/>
        </w:rPr>
        <w:t xml:space="preserve"> </w:t>
      </w:r>
      <w:r w:rsidR="006D79F6">
        <w:rPr>
          <w:lang w:val="uk-UA"/>
        </w:rPr>
        <w:t>–</w:t>
      </w:r>
      <w:r w:rsidRPr="006D79F6">
        <w:rPr>
          <w:lang w:val="uk-UA"/>
        </w:rPr>
        <w:t xml:space="preserve"> </w:t>
      </w:r>
      <w:r w:rsidRPr="006D79F6">
        <w:t>VI</w:t>
      </w:r>
      <w:r w:rsidRPr="006D79F6">
        <w:rPr>
          <w:lang w:val="uk-UA"/>
        </w:rPr>
        <w:t>ІІ</w:t>
      </w:r>
    </w:p>
    <w:p w:rsidR="006D79F6" w:rsidRDefault="006D79F6" w:rsidP="007F5A99">
      <w:pPr>
        <w:ind w:left="5664"/>
        <w:rPr>
          <w:lang w:val="uk-UA"/>
        </w:rPr>
      </w:pPr>
    </w:p>
    <w:p w:rsidR="006D79F6" w:rsidRPr="00C51E85" w:rsidRDefault="006D79F6" w:rsidP="007F5A99">
      <w:pPr>
        <w:ind w:left="5664"/>
        <w:rPr>
          <w:color w:val="FF0000"/>
          <w:lang w:val="uk-UA"/>
        </w:rPr>
      </w:pPr>
    </w:p>
    <w:p w:rsidR="007F5A99" w:rsidRPr="007F5A99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29726B" w:rsidRDefault="0012622A" w:rsidP="00FB5CDD">
      <w:pPr>
        <w:rPr>
          <w:bCs/>
          <w:sz w:val="22"/>
          <w:szCs w:val="22"/>
          <w:lang w:val="uk-UA"/>
        </w:rPr>
      </w:pPr>
      <w:proofErr w:type="spellStart"/>
      <w:r w:rsidRPr="0029726B">
        <w:rPr>
          <w:lang w:val="uk-UA"/>
        </w:rPr>
        <w:t>Внести</w:t>
      </w:r>
      <w:proofErr w:type="spellEnd"/>
      <w:r w:rsidRPr="0029726B">
        <w:rPr>
          <w:lang w:val="uk-UA"/>
        </w:rPr>
        <w:t xml:space="preserve"> зміни до </w:t>
      </w:r>
      <w:r>
        <w:rPr>
          <w:lang w:val="uk-UA"/>
        </w:rPr>
        <w:t>Пр</w:t>
      </w:r>
      <w:r w:rsidRPr="0029726B">
        <w:rPr>
          <w:lang w:val="uk-UA"/>
        </w:rPr>
        <w:t xml:space="preserve">ограми розвитку </w:t>
      </w:r>
      <w:r>
        <w:rPr>
          <w:lang w:val="uk-UA"/>
        </w:rPr>
        <w:t>системи освіти</w:t>
      </w:r>
      <w:r w:rsidRPr="0029726B">
        <w:rPr>
          <w:lang w:val="uk-UA"/>
        </w:rPr>
        <w:t xml:space="preserve"> Бучанської міської територіальної громади на 2024-2026 роки, затвердженої </w:t>
      </w:r>
      <w:hyperlink r:id="rId10" w:tgtFrame="_top" w:history="1">
        <w:r w:rsidRPr="0029726B">
          <w:rPr>
            <w:lang w:val="uk-UA"/>
          </w:rPr>
          <w:t>рішенням Бучанської міської ради від 11 грудня 2023 року № 40</w:t>
        </w:r>
        <w:r>
          <w:rPr>
            <w:lang w:val="uk-UA"/>
          </w:rPr>
          <w:t>27</w:t>
        </w:r>
        <w:r w:rsidRPr="0029726B">
          <w:rPr>
            <w:lang w:val="uk-UA"/>
          </w:rPr>
          <w:t>-51-VIII</w:t>
        </w:r>
      </w:hyperlink>
      <w:r w:rsidR="0029726B">
        <w:rPr>
          <w:bCs/>
          <w:sz w:val="22"/>
          <w:szCs w:val="22"/>
          <w:lang w:val="uk-UA"/>
        </w:rPr>
        <w:t>, а саме:</w:t>
      </w:r>
    </w:p>
    <w:p w:rsidR="007F5A99" w:rsidRPr="0029726B" w:rsidRDefault="007F5A99" w:rsidP="00FB5CDD">
      <w:pPr>
        <w:rPr>
          <w:b/>
          <w:sz w:val="22"/>
          <w:szCs w:val="22"/>
          <w:lang w:val="uk-UA" w:eastAsia="uk-UA"/>
        </w:rPr>
      </w:pPr>
    </w:p>
    <w:p w:rsidR="007F5A99" w:rsidRPr="0029726B" w:rsidRDefault="007F5A99" w:rsidP="007F5A99">
      <w:pPr>
        <w:pStyle w:val="a8"/>
        <w:spacing w:before="0" w:beforeAutospacing="0" w:after="0" w:afterAutospacing="0"/>
        <w:ind w:left="540"/>
        <w:jc w:val="both"/>
        <w:rPr>
          <w:sz w:val="22"/>
          <w:szCs w:val="22"/>
        </w:rPr>
      </w:pPr>
      <w:r w:rsidRPr="0029726B">
        <w:rPr>
          <w:b/>
          <w:sz w:val="22"/>
          <w:szCs w:val="22"/>
        </w:rPr>
        <w:t>1</w:t>
      </w:r>
      <w:r w:rsidRPr="0029726B">
        <w:rPr>
          <w:sz w:val="22"/>
          <w:szCs w:val="22"/>
        </w:rPr>
        <w:t xml:space="preserve">. </w:t>
      </w:r>
      <w:r w:rsidR="0029726B">
        <w:rPr>
          <w:sz w:val="22"/>
          <w:szCs w:val="22"/>
        </w:rPr>
        <w:t>В</w:t>
      </w:r>
      <w:r w:rsidRPr="0029726B">
        <w:rPr>
          <w:sz w:val="22"/>
          <w:szCs w:val="22"/>
        </w:rPr>
        <w:t>икласти п. 10 Паспорту Програми в новій редакції: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397"/>
        <w:gridCol w:w="5635"/>
      </w:tblGrid>
      <w:tr w:rsidR="007F5A99" w:rsidRPr="0029726B" w:rsidTr="00F24C74">
        <w:trPr>
          <w:trHeight w:val="435"/>
        </w:trPr>
        <w:tc>
          <w:tcPr>
            <w:tcW w:w="573" w:type="dxa"/>
            <w:shd w:val="clear" w:color="auto" w:fill="auto"/>
          </w:tcPr>
          <w:p w:rsidR="007F5A99" w:rsidRPr="0029726B" w:rsidRDefault="007F5A99" w:rsidP="00F24C74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3397" w:type="dxa"/>
            <w:shd w:val="clear" w:color="auto" w:fill="auto"/>
          </w:tcPr>
          <w:p w:rsidR="007F5A99" w:rsidRPr="0029726B" w:rsidRDefault="007F5A99" w:rsidP="00F24C74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Загальний обсяг фінансових ресурсів, необхідних для реалізації Програми, всього в тому числі:</w:t>
            </w:r>
          </w:p>
          <w:p w:rsidR="007F5A99" w:rsidRPr="0029726B" w:rsidRDefault="007F5A99" w:rsidP="00F24C74">
            <w:pPr>
              <w:pStyle w:val="a4"/>
              <w:tabs>
                <w:tab w:val="left" w:pos="3780"/>
              </w:tabs>
              <w:ind w:left="0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 коштів місцевого бюджету</w:t>
            </w:r>
          </w:p>
          <w:p w:rsidR="007F5A99" w:rsidRPr="0029726B" w:rsidRDefault="007F5A99" w:rsidP="00F24C74">
            <w:pPr>
              <w:pStyle w:val="a4"/>
              <w:tabs>
                <w:tab w:val="left" w:pos="3780"/>
              </w:tabs>
              <w:ind w:left="0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 коштів державного бюджету</w:t>
            </w:r>
          </w:p>
          <w:p w:rsidR="007F5A99" w:rsidRPr="0029726B" w:rsidRDefault="007F5A99" w:rsidP="00F24C74">
            <w:pPr>
              <w:pStyle w:val="a4"/>
              <w:tabs>
                <w:tab w:val="left" w:pos="3780"/>
              </w:tabs>
              <w:ind w:left="0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 кошти позабюджетних джерел</w:t>
            </w:r>
          </w:p>
        </w:tc>
        <w:tc>
          <w:tcPr>
            <w:tcW w:w="5635" w:type="dxa"/>
            <w:shd w:val="clear" w:color="auto" w:fill="auto"/>
          </w:tcPr>
          <w:p w:rsidR="007F5A99" w:rsidRPr="0029726B" w:rsidRDefault="007F5A99" w:rsidP="00F24C74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7F5A99" w:rsidRPr="0029726B" w:rsidRDefault="007F5A99" w:rsidP="00F24C74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7F5A99" w:rsidRPr="0029726B" w:rsidRDefault="007F5A99" w:rsidP="00F24C74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7F5A99" w:rsidRPr="0029726B" w:rsidRDefault="007F5A99" w:rsidP="00F24C74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7F5A99" w:rsidRPr="0029726B" w:rsidRDefault="00B164C4" w:rsidP="00F24C74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226 767,729</w:t>
            </w:r>
            <w:r w:rsidR="007F5A99" w:rsidRPr="0029726B">
              <w:rPr>
                <w:sz w:val="22"/>
                <w:szCs w:val="22"/>
                <w:lang w:val="uk-UA"/>
              </w:rPr>
              <w:t xml:space="preserve"> тис. гривень</w:t>
            </w:r>
          </w:p>
          <w:p w:rsidR="007F5A99" w:rsidRPr="0029726B" w:rsidRDefault="00510736" w:rsidP="00F24C74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1 160 006,044</w:t>
            </w:r>
            <w:r w:rsidR="007F5A99" w:rsidRPr="0029726B">
              <w:rPr>
                <w:sz w:val="22"/>
                <w:szCs w:val="22"/>
                <w:lang w:val="uk-UA"/>
              </w:rPr>
              <w:t xml:space="preserve"> тис. гривень</w:t>
            </w:r>
          </w:p>
          <w:p w:rsidR="007F5A99" w:rsidRPr="0029726B" w:rsidRDefault="00510736" w:rsidP="00F24C74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1 413 404,841</w:t>
            </w:r>
            <w:r w:rsidR="007F5A99" w:rsidRPr="0029726B">
              <w:rPr>
                <w:sz w:val="22"/>
                <w:szCs w:val="22"/>
                <w:lang w:val="uk-UA"/>
              </w:rPr>
              <w:t xml:space="preserve"> тис. гривень</w:t>
            </w:r>
          </w:p>
        </w:tc>
      </w:tr>
    </w:tbl>
    <w:p w:rsidR="007F5A99" w:rsidRPr="0029726B" w:rsidRDefault="007F5A99" w:rsidP="007F5A99">
      <w:pPr>
        <w:pStyle w:val="a8"/>
        <w:spacing w:before="0" w:beforeAutospacing="0" w:after="0" w:afterAutospacing="0"/>
        <w:ind w:left="540"/>
        <w:jc w:val="both"/>
        <w:rPr>
          <w:sz w:val="22"/>
          <w:szCs w:val="22"/>
        </w:rPr>
      </w:pPr>
    </w:p>
    <w:p w:rsidR="007F5A99" w:rsidRPr="0029726B" w:rsidRDefault="0029726B" w:rsidP="0029726B">
      <w:pPr>
        <w:pStyle w:val="a8"/>
        <w:numPr>
          <w:ilvl w:val="0"/>
          <w:numId w:val="4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5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7F5A99" w:rsidRPr="0029726B">
        <w:rPr>
          <w:sz w:val="22"/>
          <w:szCs w:val="22"/>
        </w:rPr>
        <w:t xml:space="preserve">икласти </w:t>
      </w:r>
      <w:proofErr w:type="spellStart"/>
      <w:r w:rsidR="007F5A99" w:rsidRPr="0029726B">
        <w:rPr>
          <w:sz w:val="22"/>
          <w:szCs w:val="22"/>
        </w:rPr>
        <w:t>п.п</w:t>
      </w:r>
      <w:proofErr w:type="spellEnd"/>
      <w:r w:rsidR="007F5A99" w:rsidRPr="0029726B">
        <w:rPr>
          <w:sz w:val="22"/>
          <w:szCs w:val="22"/>
        </w:rPr>
        <w:t>. Ресурсне забезпечення розділу 6 “Обсяги та джерела фінансування Програми” в новій редакції</w:t>
      </w:r>
      <w:r>
        <w:rPr>
          <w:sz w:val="22"/>
          <w:szCs w:val="22"/>
        </w:rPr>
        <w:t>:</w:t>
      </w:r>
    </w:p>
    <w:p w:rsidR="007F5A99" w:rsidRPr="0029726B" w:rsidRDefault="007F5A99" w:rsidP="007F5A99">
      <w:pPr>
        <w:spacing w:line="276" w:lineRule="auto"/>
        <w:jc w:val="center"/>
        <w:rPr>
          <w:b/>
          <w:bCs/>
          <w:sz w:val="22"/>
          <w:szCs w:val="22"/>
          <w:lang w:val="uk-UA"/>
        </w:rPr>
      </w:pPr>
      <w:r w:rsidRPr="0029726B">
        <w:rPr>
          <w:b/>
          <w:bCs/>
          <w:sz w:val="22"/>
          <w:szCs w:val="22"/>
          <w:lang w:val="uk-UA"/>
        </w:rPr>
        <w:t>РЕСУРСНЕ ЗАБЕЗПЕЧЕННЯ ПРОГРАМИ</w:t>
      </w:r>
    </w:p>
    <w:tbl>
      <w:tblPr>
        <w:tblpPr w:leftFromText="180" w:rightFromText="180" w:vertAnchor="text" w:horzAnchor="margin" w:tblpYSpec="top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1492"/>
        <w:gridCol w:w="1559"/>
        <w:gridCol w:w="1417"/>
        <w:gridCol w:w="1701"/>
      </w:tblGrid>
      <w:tr w:rsidR="007F5A99" w:rsidRPr="0029726B" w:rsidTr="001D4FA2">
        <w:trPr>
          <w:trHeight w:val="297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Етапи виконання програми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Всього витрат на виконання Програми</w:t>
            </w:r>
          </w:p>
        </w:tc>
      </w:tr>
      <w:tr w:rsidR="007F5A99" w:rsidRPr="0029726B" w:rsidTr="001D4FA2">
        <w:trPr>
          <w:trHeight w:val="297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І етап</w:t>
            </w:r>
          </w:p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ІІ етап</w:t>
            </w:r>
          </w:p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2025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ІІІ етап</w:t>
            </w:r>
          </w:p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2026 рік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7F5A99" w:rsidRPr="0029726B" w:rsidTr="001D4FA2">
        <w:trPr>
          <w:trHeight w:val="29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5</w:t>
            </w:r>
          </w:p>
        </w:tc>
      </w:tr>
      <w:tr w:rsidR="007F5A99" w:rsidRPr="0029726B" w:rsidTr="001D4FA2">
        <w:trPr>
          <w:trHeight w:val="79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Обсяг ресурсів всього, в тому числі:</w:t>
            </w:r>
            <w:r w:rsidRPr="0029726B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6F3714" w:rsidP="006F3714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2 083 561,73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6F3714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688 702,65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6F3714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76 790,870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81D5E" w:rsidRDefault="006F3714" w:rsidP="006F3714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2 849 055,25</w:t>
            </w:r>
          </w:p>
        </w:tc>
      </w:tr>
      <w:tr w:rsidR="00A81D5E" w:rsidRPr="0029726B" w:rsidTr="00A81D5E">
        <w:trPr>
          <w:trHeight w:val="3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29726B" w:rsidRDefault="00A81D5E" w:rsidP="007F5A99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Обласний бюджет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29726B" w:rsidRDefault="00A81D5E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29726B" w:rsidRDefault="00A81D5E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29726B" w:rsidRDefault="00A81D5E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A81D5E" w:rsidRDefault="00A81D5E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81D5E">
              <w:rPr>
                <w:sz w:val="22"/>
                <w:szCs w:val="22"/>
                <w:lang w:val="uk-UA"/>
              </w:rPr>
              <w:t>-</w:t>
            </w:r>
          </w:p>
        </w:tc>
      </w:tr>
      <w:tr w:rsidR="007F5A99" w:rsidRPr="0029726B" w:rsidTr="001D4FA2">
        <w:trPr>
          <w:trHeight w:val="4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6F3714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597 279,538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6F3714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614 003,367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A81D5E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81D5E" w:rsidRDefault="006F3714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1 211 282,905</w:t>
            </w:r>
          </w:p>
        </w:tc>
      </w:tr>
      <w:tr w:rsidR="007F5A99" w:rsidRPr="0029726B" w:rsidTr="001D4FA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29726B">
              <w:rPr>
                <w:color w:val="000000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6F3714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72 877,348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6F3714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74 699,290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6F3714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76 790,870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81D5E" w:rsidRDefault="006F3714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224 367,508</w:t>
            </w:r>
          </w:p>
        </w:tc>
      </w:tr>
      <w:tr w:rsidR="007F5A99" w:rsidRPr="0029726B" w:rsidTr="001D4FA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773DF" w:rsidP="007F5A99">
            <w:pPr>
              <w:spacing w:line="276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Інші джерела власних надходжень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6F3714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1 413 404,84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A81D5E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A81D5E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81D5E" w:rsidRDefault="006F3714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1 413 404,84</w:t>
            </w:r>
          </w:p>
        </w:tc>
      </w:tr>
    </w:tbl>
    <w:p w:rsidR="007F5A99" w:rsidRDefault="007F5A99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Pr="006D79F6" w:rsidRDefault="00E8016A" w:rsidP="007F5A99">
      <w:pPr>
        <w:pStyle w:val="a8"/>
        <w:spacing w:before="0" w:beforeAutospacing="0" w:after="0" w:afterAutospacing="0"/>
        <w:ind w:firstLine="540"/>
        <w:jc w:val="both"/>
        <w:rPr>
          <w:b/>
          <w:bCs/>
          <w:sz w:val="22"/>
          <w:szCs w:val="22"/>
        </w:rPr>
      </w:pPr>
    </w:p>
    <w:p w:rsidR="00C52B2C" w:rsidRPr="006D79F6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  <w:proofErr w:type="spellStart"/>
      <w:r w:rsidRPr="006D79F6">
        <w:rPr>
          <w:b/>
          <w:bCs/>
        </w:rPr>
        <w:t>Секретар</w:t>
      </w:r>
      <w:proofErr w:type="spellEnd"/>
      <w:r w:rsidRPr="006D79F6">
        <w:rPr>
          <w:b/>
          <w:bCs/>
        </w:rPr>
        <w:t xml:space="preserve"> ради                                                                             Тарас ШАПРАВСЬКИЙ</w:t>
      </w:r>
    </w:p>
    <w:p w:rsidR="00C52B2C" w:rsidRPr="006D79F6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</w:p>
    <w:p w:rsidR="00C52B2C" w:rsidRPr="006D79F6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</w:p>
    <w:p w:rsidR="00C52B2C" w:rsidRPr="006D79F6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</w:p>
    <w:p w:rsidR="00C52B2C" w:rsidRPr="006D79F6" w:rsidRDefault="006D79F6" w:rsidP="00C52B2C">
      <w:pPr>
        <w:rPr>
          <w:b/>
          <w:bCs/>
          <w:sz w:val="22"/>
          <w:szCs w:val="22"/>
          <w:lang w:val="uk-UA"/>
        </w:rPr>
      </w:pPr>
      <w:r w:rsidRPr="006D79F6">
        <w:rPr>
          <w:b/>
          <w:bCs/>
          <w:lang w:val="uk-UA"/>
        </w:rPr>
        <w:t xml:space="preserve">Начальник відділу освіти                                                          </w:t>
      </w:r>
      <w:r>
        <w:rPr>
          <w:b/>
          <w:bCs/>
          <w:lang w:val="uk-UA"/>
        </w:rPr>
        <w:t xml:space="preserve"> </w:t>
      </w:r>
      <w:r w:rsidRPr="006D79F6">
        <w:rPr>
          <w:b/>
          <w:bCs/>
          <w:lang w:val="uk-UA"/>
        </w:rPr>
        <w:t>Олег ЦИМБАЛ</w:t>
      </w:r>
    </w:p>
    <w:p w:rsidR="00E8016A" w:rsidRPr="00C52B2C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  <w:lang w:val="ru-RU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C52B2C" w:rsidRDefault="00C52B2C" w:rsidP="002C227C">
      <w:pPr>
        <w:rPr>
          <w:lang w:val="uk-UA"/>
        </w:rPr>
        <w:sectPr w:rsidR="00C52B2C" w:rsidSect="000B13BF">
          <w:pgSz w:w="11906" w:h="16838"/>
          <w:pgMar w:top="850" w:right="850" w:bottom="850" w:left="1417" w:header="708" w:footer="708" w:gutter="0"/>
          <w:cols w:space="720"/>
        </w:sectPr>
      </w:pPr>
    </w:p>
    <w:p w:rsidR="003918D3" w:rsidRPr="003918D3" w:rsidRDefault="003918D3" w:rsidP="002C227C">
      <w:pPr>
        <w:rPr>
          <w:b/>
          <w:sz w:val="22"/>
          <w:szCs w:val="22"/>
        </w:rPr>
      </w:pPr>
    </w:p>
    <w:sectPr w:rsidR="003918D3" w:rsidRPr="003918D3" w:rsidSect="00C52B2C">
      <w:pgSz w:w="16838" w:h="11906" w:orient="landscape"/>
      <w:pgMar w:top="1418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2543" w:rsidRDefault="00F12543" w:rsidP="006D79F6">
      <w:r>
        <w:separator/>
      </w:r>
    </w:p>
  </w:endnote>
  <w:endnote w:type="continuationSeparator" w:id="0">
    <w:p w:rsidR="00F12543" w:rsidRDefault="00F12543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2543" w:rsidRDefault="00F12543" w:rsidP="006D79F6">
      <w:r>
        <w:separator/>
      </w:r>
    </w:p>
  </w:footnote>
  <w:footnote w:type="continuationSeparator" w:id="0">
    <w:p w:rsidR="00F12543" w:rsidRDefault="00F12543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6913757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0131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9780218">
    <w:abstractNumId w:val="4"/>
  </w:num>
  <w:num w:numId="4" w16cid:durableId="1946766346">
    <w:abstractNumId w:val="5"/>
  </w:num>
  <w:num w:numId="5" w16cid:durableId="1199196722">
    <w:abstractNumId w:val="2"/>
  </w:num>
  <w:num w:numId="6" w16cid:durableId="249433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3269A"/>
    <w:rsid w:val="0007338B"/>
    <w:rsid w:val="00080FAF"/>
    <w:rsid w:val="00092EE0"/>
    <w:rsid w:val="000B13BF"/>
    <w:rsid w:val="000D5583"/>
    <w:rsid w:val="0012622A"/>
    <w:rsid w:val="001276A5"/>
    <w:rsid w:val="0013306E"/>
    <w:rsid w:val="001350A8"/>
    <w:rsid w:val="001740B1"/>
    <w:rsid w:val="001D1E44"/>
    <w:rsid w:val="001D4FA2"/>
    <w:rsid w:val="001D71F4"/>
    <w:rsid w:val="001F74C0"/>
    <w:rsid w:val="001F7B2F"/>
    <w:rsid w:val="0025138C"/>
    <w:rsid w:val="0029726B"/>
    <w:rsid w:val="002C227C"/>
    <w:rsid w:val="002D0864"/>
    <w:rsid w:val="00312572"/>
    <w:rsid w:val="003918D3"/>
    <w:rsid w:val="003A6FE4"/>
    <w:rsid w:val="0040588B"/>
    <w:rsid w:val="00411224"/>
    <w:rsid w:val="004612E0"/>
    <w:rsid w:val="004D70DC"/>
    <w:rsid w:val="004E2C6A"/>
    <w:rsid w:val="00510736"/>
    <w:rsid w:val="0059020F"/>
    <w:rsid w:val="006038E3"/>
    <w:rsid w:val="006352E1"/>
    <w:rsid w:val="00637F82"/>
    <w:rsid w:val="00686047"/>
    <w:rsid w:val="006B3706"/>
    <w:rsid w:val="006D79F6"/>
    <w:rsid w:val="006F3714"/>
    <w:rsid w:val="007178F1"/>
    <w:rsid w:val="00765AB8"/>
    <w:rsid w:val="007773DF"/>
    <w:rsid w:val="007F5A99"/>
    <w:rsid w:val="008F2845"/>
    <w:rsid w:val="00912B58"/>
    <w:rsid w:val="0093009A"/>
    <w:rsid w:val="00956247"/>
    <w:rsid w:val="009C681A"/>
    <w:rsid w:val="00A65E61"/>
    <w:rsid w:val="00A81D5E"/>
    <w:rsid w:val="00A956A3"/>
    <w:rsid w:val="00AA6CA7"/>
    <w:rsid w:val="00AB049F"/>
    <w:rsid w:val="00AE7421"/>
    <w:rsid w:val="00B164C4"/>
    <w:rsid w:val="00B61AE9"/>
    <w:rsid w:val="00B766B5"/>
    <w:rsid w:val="00C52B2C"/>
    <w:rsid w:val="00CE011B"/>
    <w:rsid w:val="00CF058E"/>
    <w:rsid w:val="00D44F00"/>
    <w:rsid w:val="00DC2F49"/>
    <w:rsid w:val="00DD6C3B"/>
    <w:rsid w:val="00DF0D3C"/>
    <w:rsid w:val="00DF108C"/>
    <w:rsid w:val="00E55255"/>
    <w:rsid w:val="00E8016A"/>
    <w:rsid w:val="00E82C3D"/>
    <w:rsid w:val="00EA3F86"/>
    <w:rsid w:val="00EB0249"/>
    <w:rsid w:val="00EE0E9B"/>
    <w:rsid w:val="00F12543"/>
    <w:rsid w:val="00F251B5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56C91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Интернет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2024-04-04T09:05:00Z</cp:lastPrinted>
  <dcterms:created xsi:type="dcterms:W3CDTF">2024-04-04T09:03:00Z</dcterms:created>
  <dcterms:modified xsi:type="dcterms:W3CDTF">2024-04-04T09:06:00Z</dcterms:modified>
</cp:coreProperties>
</file>